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39" w:rsidRDefault="00290BC2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B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76.6pt;margin-top:-27.5pt;width:64.5pt;height:81pt;z-index:-1;visibility:visible" wrapcoords="-251 0 -251 21400 21600 21400 21600 0 -251 0">
            <v:imagedata r:id="rId8" o:title=""/>
            <w10:wrap type="tight"/>
          </v:shape>
        </w:pic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  <w:r w:rsidR="001A7177">
        <w:rPr>
          <w:rFonts w:ascii="Times New Roman" w:hAnsi="Times New Roman"/>
          <w:b/>
          <w:sz w:val="28"/>
          <w:szCs w:val="28"/>
        </w:rPr>
        <w:t>(проект)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C8472C" w:rsidRPr="00D82712" w:rsidTr="001A7177">
        <w:trPr>
          <w:trHeight w:val="433"/>
          <w:jc w:val="center"/>
        </w:trPr>
        <w:tc>
          <w:tcPr>
            <w:tcW w:w="4785" w:type="dxa"/>
          </w:tcPr>
          <w:p w:rsidR="00C8472C" w:rsidRPr="00D82712" w:rsidRDefault="00C8472C" w:rsidP="001A7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1A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A7177"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1A7177" w:rsidRPr="001A7177" w:rsidRDefault="001A7177" w:rsidP="001A71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177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год, на 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«Забайкальское»</w:t>
      </w:r>
      <w:r w:rsidRPr="001A7177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жилищного контроля</w:t>
      </w:r>
    </w:p>
    <w:p w:rsidR="001A7177" w:rsidRPr="001A7177" w:rsidRDefault="001A7177" w:rsidP="001A71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177">
        <w:rPr>
          <w:rFonts w:ascii="Times New Roman" w:hAnsi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статьи 2</w:t>
      </w:r>
      <w:r>
        <w:rPr>
          <w:rFonts w:ascii="Times New Roman" w:hAnsi="Times New Roman"/>
          <w:sz w:val="28"/>
          <w:szCs w:val="28"/>
        </w:rPr>
        <w:t>8</w:t>
      </w:r>
      <w:r w:rsidRPr="001A7177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1A7177">
        <w:rPr>
          <w:rFonts w:ascii="Times New Roman" w:hAnsi="Times New Roman"/>
          <w:sz w:val="28"/>
          <w:szCs w:val="28"/>
        </w:rPr>
        <w:t xml:space="preserve">, </w:t>
      </w:r>
      <w:r w:rsidRPr="001A7177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A7177" w:rsidRPr="001A7177" w:rsidRDefault="001A7177" w:rsidP="001A7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2023 год,  на территории городского поселения «Забайкальское»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1A7177" w:rsidRPr="00D82712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 xml:space="preserve">городского поселения «Забайкальское» </w:t>
      </w:r>
      <w:proofErr w:type="spellStart"/>
      <w:r w:rsidRPr="00D82712">
        <w:rPr>
          <w:rFonts w:ascii="Times New Roman" w:hAnsi="Times New Roman"/>
          <w:b w:val="0"/>
          <w:color w:val="000000"/>
          <w:sz w:val="28"/>
          <w:szCs w:val="28"/>
        </w:rPr>
        <w:t>www.zabadm.ru</w:t>
      </w:r>
      <w:proofErr w:type="spellEnd"/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1A7177" w:rsidRPr="00CB035F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CB035F">
        <w:rPr>
          <w:rFonts w:ascii="Times New Roman" w:hAnsi="Times New Roman"/>
          <w:b w:val="0"/>
          <w:sz w:val="28"/>
          <w:szCs w:val="28"/>
        </w:rPr>
        <w:t>.Постановление вступает в силу с момента его официального опубликования.</w:t>
      </w:r>
    </w:p>
    <w:p w:rsidR="001A7177" w:rsidRDefault="001A7177" w:rsidP="001A7177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CB035F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1A7177" w:rsidRDefault="001A7177" w:rsidP="001A71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Pr="001A7177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177">
        <w:rPr>
          <w:rFonts w:ascii="Times New Roman" w:hAnsi="Times New Roman"/>
          <w:sz w:val="28"/>
          <w:szCs w:val="28"/>
        </w:rPr>
        <w:t>Г</w:t>
      </w:r>
      <w:r w:rsidR="00C8472C" w:rsidRPr="001A7177">
        <w:rPr>
          <w:rFonts w:ascii="Times New Roman" w:hAnsi="Times New Roman"/>
          <w:sz w:val="28"/>
          <w:szCs w:val="28"/>
        </w:rPr>
        <w:t>лав</w:t>
      </w:r>
      <w:r w:rsidR="00EF0411" w:rsidRPr="001A7177">
        <w:rPr>
          <w:rFonts w:ascii="Times New Roman" w:hAnsi="Times New Roman"/>
          <w:sz w:val="28"/>
          <w:szCs w:val="28"/>
        </w:rPr>
        <w:t>а</w:t>
      </w:r>
      <w:r w:rsidR="00C8472C" w:rsidRPr="001A717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776639">
          <w:footerReference w:type="default" r:id="rId9"/>
          <w:pgSz w:w="11906" w:h="16838"/>
          <w:pgMar w:top="851" w:right="1134" w:bottom="29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="00C8472C"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="00C8472C" w:rsidRPr="00181915">
        <w:rPr>
          <w:rFonts w:ascii="Times New Roman" w:hAnsi="Times New Roman"/>
          <w:sz w:val="28"/>
          <w:szCs w:val="28"/>
        </w:rPr>
        <w:t xml:space="preserve">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7766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p w:rsidR="00602981" w:rsidRDefault="00602981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29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профилактики рисков причинения вреда (ущерба) охраняемым законом ценностям 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</w:t>
      </w:r>
      <w:r w:rsidRPr="00602981"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</w:p>
    <w:p w:rsidR="00602981" w:rsidRPr="00602981" w:rsidRDefault="00602981" w:rsidP="00602981">
      <w:pPr>
        <w:pStyle w:val="ConsPlusTitle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2981">
        <w:rPr>
          <w:rFonts w:ascii="Times New Roman" w:hAnsi="Times New Roman" w:cs="Times New Roman"/>
          <w:sz w:val="28"/>
          <w:szCs w:val="28"/>
        </w:rPr>
        <w:t>на 2023 год</w:t>
      </w: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981">
        <w:rPr>
          <w:rFonts w:ascii="Times New Roman" w:hAnsi="Times New Roman"/>
          <w:sz w:val="28"/>
          <w:szCs w:val="28"/>
        </w:rPr>
        <w:t>Настоящая программа профилактики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981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F2D31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муниципального района «Забайкальский район».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>Забайкальское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60298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за: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деятельностью, действиями (бездействием) по пользованию жилыми помещениями муниципального жилищного фонда;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деятельностью, действиями (бездействием) 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деятельностью, действиями (бездействием) по формированию фондов капитального ремонта;</w:t>
      </w:r>
    </w:p>
    <w:p w:rsidR="00602981" w:rsidRPr="00602981" w:rsidRDefault="00602981" w:rsidP="002623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4)деятельностью, действиями (бездействием) по управлению многоквартирными домами, включающей в себя: 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оказанию услуг и (или) выполнению работ по содержанию и ремонту общего имущества в многоквартирных домах;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предоставлению коммунальных услуг собственникам и пользователям помещений в многоквартирных домах и жилых домов;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 деятельность, действия (бездействие) по 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 xml:space="preserve">деятельность, действия (бездействие)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602981" w:rsidRPr="00602981" w:rsidRDefault="002623B6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981" w:rsidRPr="00602981">
        <w:rPr>
          <w:rFonts w:ascii="Times New Roman" w:hAnsi="Times New Roman"/>
          <w:sz w:val="28"/>
          <w:szCs w:val="28"/>
        </w:rPr>
        <w:t>деятельность, действия (бездействие) по обеспечению доступности для инвалидов помещений в многоквартирных домах;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деятельностью, действиями (бездействием) по размещению информации в государственной информационной системе жилищно-коммунального хозяйства;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деятельностью, действиями (бездействием) по предоставлению жилых помещений в наемных домах социального использования.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Контрольным органом, ответственным за реализацию профилактических мероприятий, является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«Забайкальское» </w:t>
      </w:r>
      <w:r w:rsidRPr="00602981">
        <w:rPr>
          <w:rFonts w:ascii="Times New Roman" w:hAnsi="Times New Roman"/>
          <w:sz w:val="28"/>
          <w:szCs w:val="28"/>
        </w:rPr>
        <w:t>(далее - контрольный орган).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Контролируемыми лицами являются граждане и организации, деятельность которых подлежит муниципальному жилищному контролю (далее - контролируемые лица), в том числе:</w:t>
      </w:r>
    </w:p>
    <w:p w:rsidR="00602981" w:rsidRPr="00602981" w:rsidRDefault="00602981" w:rsidP="0060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юридические лица, индивидуальные предприниматели, осуществляющие</w:t>
      </w:r>
    </w:p>
    <w:p w:rsidR="00602981" w:rsidRPr="00602981" w:rsidRDefault="00602981" w:rsidP="0060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управление многоквартирными домами, оказывающие услуги и (или) выполняющие работы по содержанию и ремонту общего имущества в многоквартирных домах,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</w:t>
      </w:r>
      <w:r w:rsidR="00BC7CBC">
        <w:rPr>
          <w:rFonts w:ascii="Times New Roman" w:hAnsi="Times New Roman"/>
          <w:sz w:val="28"/>
          <w:szCs w:val="28"/>
        </w:rPr>
        <w:t xml:space="preserve">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>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2) юридические лица, в том числе </w:t>
      </w:r>
      <w:proofErr w:type="spellStart"/>
      <w:r w:rsidRPr="0060298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602981">
        <w:rPr>
          <w:rFonts w:ascii="Times New Roman" w:hAnsi="Times New Roman"/>
          <w:sz w:val="28"/>
          <w:szCs w:val="28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граждане, во владении и (или) в пользовании которых находятся помещения муниципального жилищного фонда.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lastRenderedPageBreak/>
        <w:t>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Законом Российской Федерации от 07 февраля 1992 года № 2300-1 «О защите прав потребителей»;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Федеральным законом от 04 мая 2011 года № 99-ФЗ «О лицензировании отдельных видов деятельности»;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02981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и индивидуальных предпринимателей»;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15 мая 2013 года № 416 «О порядке осуществления деятельности по управлению многоквартирными домами»;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2981">
        <w:rPr>
          <w:rFonts w:ascii="Times New Roman" w:hAnsi="Times New Roman"/>
          <w:sz w:val="28"/>
          <w:szCs w:val="28"/>
        </w:rPr>
        <w:t>Р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51617-2014. Национальный стандарт Российской Федерации. Услуги жилищно-коммунального хозяйства и управления многоквартирными домами. Коммунальные услуги. Общие требования;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602981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602981">
        <w:rPr>
          <w:rFonts w:ascii="Times New Roman" w:hAnsi="Times New Roman"/>
          <w:sz w:val="28"/>
          <w:szCs w:val="28"/>
        </w:rPr>
        <w:t xml:space="preserve"> России № 74, Минстроя России № 114/</w:t>
      </w:r>
      <w:proofErr w:type="spellStart"/>
      <w:proofErr w:type="gramStart"/>
      <w:r w:rsidRPr="0060298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02981">
        <w:rPr>
          <w:rFonts w:ascii="Times New Roman" w:hAnsi="Times New Roman"/>
          <w:sz w:val="28"/>
          <w:szCs w:val="28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602981" w:rsidRPr="00602981" w:rsidRDefault="002623B6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02981" w:rsidRPr="00602981">
        <w:rPr>
          <w:rFonts w:ascii="Times New Roman" w:hAnsi="Times New Roman"/>
          <w:sz w:val="28"/>
          <w:szCs w:val="28"/>
        </w:rPr>
        <w:t xml:space="preserve">ешением Совета </w:t>
      </w:r>
      <w:r w:rsidR="00BC7CBC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602981" w:rsidRPr="00602981">
        <w:rPr>
          <w:rFonts w:ascii="Times New Roman" w:hAnsi="Times New Roman"/>
          <w:sz w:val="28"/>
          <w:szCs w:val="28"/>
        </w:rPr>
        <w:t>муниципального р</w:t>
      </w:r>
      <w:r w:rsidR="00BC7CBC">
        <w:rPr>
          <w:rFonts w:ascii="Times New Roman" w:hAnsi="Times New Roman"/>
          <w:sz w:val="28"/>
          <w:szCs w:val="28"/>
        </w:rPr>
        <w:t>айона «Забайкальский район» от 12</w:t>
      </w:r>
      <w:r w:rsidR="00602981" w:rsidRPr="00602981">
        <w:rPr>
          <w:rFonts w:ascii="Times New Roman" w:hAnsi="Times New Roman"/>
          <w:sz w:val="28"/>
          <w:szCs w:val="28"/>
        </w:rPr>
        <w:t xml:space="preserve">.11.2021 г. № </w:t>
      </w:r>
      <w:r w:rsidR="00BC7CBC">
        <w:rPr>
          <w:rFonts w:ascii="Times New Roman" w:hAnsi="Times New Roman"/>
          <w:sz w:val="28"/>
          <w:szCs w:val="28"/>
        </w:rPr>
        <w:t>12</w:t>
      </w:r>
      <w:r w:rsidR="00602981" w:rsidRPr="00602981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602981" w:rsidRPr="00602981">
        <w:rPr>
          <w:rFonts w:ascii="Times New Roman" w:hAnsi="Times New Roman"/>
          <w:sz w:val="28"/>
          <w:szCs w:val="28"/>
        </w:rPr>
        <w:t>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Анализ текущего состояния осуществления муниципального жилищного контроля сформирован на основании данных 2022 года.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В указанный отчетный период жилищный муниципальный контроль на территории </w:t>
      </w:r>
      <w:r w:rsidR="00BC7CBC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осуществлялся </w:t>
      </w:r>
      <w:r w:rsidR="00BC7CBC">
        <w:rPr>
          <w:rFonts w:ascii="Times New Roman" w:hAnsi="Times New Roman"/>
          <w:sz w:val="28"/>
          <w:szCs w:val="28"/>
        </w:rPr>
        <w:t>администрацией 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2022 году плановых проверок не проводилось. На основании Постановления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Основными проблемами, которые по своей сути являются причинами основных нарушений требований жилищного законодательства Российской Федерации, выявляемых контрольным органом, являются: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низкие знания контролируемых лиц требований жилищного законодательства.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сознательное бездействие контролируемых лиц.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Выявить таких лиц и провести с ними профилактические мероприятия, как правило, </w:t>
      </w:r>
      <w:proofErr w:type="gramStart"/>
      <w:r w:rsidRPr="00602981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только при проведении контрольно-надзорных мероприятий.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Решением данной проблемы может быть организация первостепенной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квалифицированной профилактической работы, усиление интенсивности профилактических мероприятий, использование информации, полученной при межведомственном взаимодействии, из государственных информационных систем, доведение до контролируемых лиц правовой информации понятным и доступным способом, повышение уровня квалификации должностных лиц контрольного органа, обеспечение единообразия понимания предмета контроля контролируемыми лицами.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Наиболее значимыми рисками для охраняемых законом ценностей является несоблюдение обязательных требований, установленных жилищным законодательством.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Ожидаемыми тенденциями, которые могут оказать воздействие на состояние подконтрольной сферы в период реализации программы профилактики, являются увеличение доли законопослушных контролируемых лиц, уменьшение количества правонарушений.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02981" w:rsidRPr="00602981" w:rsidRDefault="00602981" w:rsidP="002623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02981" w:rsidRPr="00602981" w:rsidRDefault="00602981" w:rsidP="00262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повышение прозрачности системы муниципального контроля;</w:t>
      </w:r>
    </w:p>
    <w:p w:rsidR="00602981" w:rsidRPr="00602981" w:rsidRDefault="00602981" w:rsidP="0026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формирование единого понимания обязательных требований, требований,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мотивация контролируемых лиц к добросовестному поведению.</w:t>
      </w:r>
    </w:p>
    <w:p w:rsidR="00602981" w:rsidRPr="00602981" w:rsidRDefault="00602981" w:rsidP="006029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позволяет решить следующие задачи: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4) определение перечня видов и сбор статистических данных, необходимых для организации профилактической работы;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5) повышение квалификации кадрового состава контрольного органа;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6) снижение уровня административной нагрузки на организации и граждан, осуществляющих предпринимательскую деятельность;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7) создание системы консультирования контролируемых лиц, в том числе с использованием современных информационных телекоммуникационных технологий;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8) другие задачи в зависимости от выявленных проблем в регулируемой сфере и текущего состояния профилактической работы.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Сроки реализации программы профилактики приведены в перечне основных профилактических мероприятий на 2023 год.</w:t>
      </w:r>
    </w:p>
    <w:p w:rsidR="00602981" w:rsidRPr="00602981" w:rsidRDefault="00602981" w:rsidP="006F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В программу профилактики в случае необходимости могут быть внесены изменения без проведения публичного обсуждения.</w:t>
      </w:r>
    </w:p>
    <w:p w:rsidR="00602981" w:rsidRPr="00602981" w:rsidRDefault="00602981" w:rsidP="00602981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настоящей программы профилактики.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Перечень основных профилактических мероприятий 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1"/>
        <w:gridCol w:w="5941"/>
        <w:gridCol w:w="2659"/>
      </w:tblGrid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94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проведения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822C8A" w:rsidRPr="00D82712" w:rsidRDefault="00602981" w:rsidP="00822C8A">
            <w:pPr>
              <w:pStyle w:val="1"/>
              <w:shd w:val="clear" w:color="auto" w:fill="FFFFFF"/>
              <w:tabs>
                <w:tab w:val="left" w:pos="1134"/>
              </w:tabs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Информирование путём размещения соответствующих сведений на официальном сайте Администрации </w:t>
            </w:r>
            <w:r w:rsidR="00822C8A">
              <w:rPr>
                <w:rFonts w:ascii="Times New Roman" w:hAnsi="Times New Roman"/>
                <w:bCs w:val="0"/>
                <w:sz w:val="24"/>
                <w:szCs w:val="24"/>
              </w:rPr>
              <w:t xml:space="preserve">городского поселения «Забайкальское»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  <w:proofErr w:type="spellStart"/>
            <w:r w:rsidR="00822C8A" w:rsidRPr="00D8271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www.zabadm.ru</w:t>
            </w:r>
            <w:proofErr w:type="spellEnd"/>
            <w:r w:rsidR="00822C8A" w:rsidRPr="00D8271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) в разделе «Контрольно-надзорная деятельность».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Размещению подлежат: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1. тексты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</w:tc>
      </w:tr>
      <w:tr w:rsidR="00602981" w:rsidRPr="00602981" w:rsidTr="005F0CF5">
        <w:trPr>
          <w:trHeight w:val="1026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2. сведения об изменениях, внесенных в нормативные правовые акты, регулирующие осуществление муниципального жилищного контроля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 в течение 2023 г</w:t>
            </w:r>
          </w:p>
        </w:tc>
      </w:tr>
      <w:tr w:rsidR="00602981" w:rsidRPr="00602981" w:rsidTr="005F0CF5">
        <w:trPr>
          <w:trHeight w:val="2118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поддерживать в актуальном состоянии постоянно</w:t>
            </w: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82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981" w:rsidRPr="00602981" w:rsidTr="005F0CF5">
        <w:trPr>
          <w:trHeight w:val="971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4. перечень индикаторов риска нарушения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3 рабочих дней после утверждения</w:t>
            </w:r>
          </w:p>
        </w:tc>
      </w:tr>
      <w:tr w:rsidR="00602981" w:rsidRPr="00602981" w:rsidTr="005F0CF5">
        <w:trPr>
          <w:trHeight w:val="1000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5. перечень объектов контроля</w:t>
            </w:r>
          </w:p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10 рабочих дней после утверждения</w:t>
            </w:r>
          </w:p>
        </w:tc>
      </w:tr>
      <w:tr w:rsidR="00602981" w:rsidRPr="00602981" w:rsidTr="005F0CF5">
        <w:trPr>
          <w:trHeight w:val="972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6.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rPr>
          <w:trHeight w:val="985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7. сведения о получении консультаций по вопросам соблюдения обязательных требований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2023 года поддерживать в актуальном состоянии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8. ежегодный доклад о муниципальном жилищном контроле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срок до 5 рабочих дней со дня утверждения доклада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9. программа профилактики на 2024 год</w:t>
            </w: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981" w:rsidRPr="00602981" w:rsidRDefault="00602981" w:rsidP="005F0CF5">
            <w:pPr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утверждение программы профилактики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не позднее 1 октября 2023 года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(для общественного обсуждения)</w:t>
            </w:r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течение 5 рабочих дней со дня официального утверждения</w:t>
            </w:r>
          </w:p>
        </w:tc>
      </w:tr>
      <w:tr w:rsidR="00602981" w:rsidRPr="00602981" w:rsidTr="005F0CF5"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руководства по соблюдению обязательных требований, разработанные и утвержденные в соответствии с 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2659" w:type="dxa"/>
          </w:tcPr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5 рабочих дней со дня утверждения</w:t>
            </w:r>
          </w:p>
        </w:tc>
      </w:tr>
      <w:tr w:rsidR="00602981" w:rsidRPr="00602981" w:rsidTr="009D4E74">
        <w:trPr>
          <w:trHeight w:val="1119"/>
        </w:trPr>
        <w:tc>
          <w:tcPr>
            <w:tcW w:w="97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29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1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029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Консультирование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 xml:space="preserve">проводится сотрудником контрольного органа или жилищным инспектором (по телефону, посредством </w:t>
            </w:r>
            <w:proofErr w:type="spellStart"/>
            <w:r w:rsidRPr="00602981">
              <w:rPr>
                <w:rFonts w:ascii="Times New Roman" w:hAnsi="Times New Roman"/>
                <w:sz w:val="24"/>
                <w:szCs w:val="24"/>
              </w:rPr>
              <w:t>видео-конференцсвязи</w:t>
            </w:r>
            <w:proofErr w:type="spellEnd"/>
            <w:r w:rsidRPr="00602981">
              <w:rPr>
                <w:rFonts w:ascii="Times New Roman" w:hAnsi="Times New Roman"/>
                <w:sz w:val="24"/>
                <w:szCs w:val="24"/>
              </w:rPr>
              <w:t>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на личном приеме либо в ходе проведения профилактического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мероприятия, контрольного мероприятия) по вопросам, связанным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с организацией и осуществлением муниципального жилищного контроля,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в том числе о местонахождении и графике работы контрольного органа,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реквизитах нормативных правовых актов, регламентирующих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осуществление муниципального жилищного контроля, о порядке и ходе</w:t>
            </w: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2981">
              <w:rPr>
                <w:rFonts w:ascii="Times New Roman" w:hAnsi="Times New Roman"/>
                <w:sz w:val="24"/>
                <w:szCs w:val="24"/>
              </w:rPr>
              <w:t>осуществления муниципального жилищного контроля.</w:t>
            </w:r>
            <w:proofErr w:type="gramEnd"/>
          </w:p>
          <w:p w:rsidR="00602981" w:rsidRPr="00602981" w:rsidRDefault="00602981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1">
              <w:rPr>
                <w:rFonts w:ascii="Times New Roman" w:hAnsi="Times New Roman"/>
                <w:sz w:val="24"/>
                <w:szCs w:val="24"/>
              </w:rPr>
              <w:t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      </w:r>
          </w:p>
          <w:p w:rsidR="00602981" w:rsidRPr="00602981" w:rsidRDefault="00822C8A" w:rsidP="00822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 «Забайкальское»</w:t>
            </w:r>
            <w:r w:rsidR="00602981" w:rsidRPr="00602981"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органа</w:t>
            </w:r>
            <w:r w:rsidR="00602981" w:rsidRPr="00602981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659" w:type="dxa"/>
          </w:tcPr>
          <w:p w:rsidR="00602981" w:rsidRPr="00602981" w:rsidRDefault="00602981" w:rsidP="005F0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981">
              <w:rPr>
                <w:rFonts w:ascii="Times New Roman" w:hAnsi="Times New Roman"/>
                <w:bCs/>
                <w:sz w:val="24"/>
                <w:szCs w:val="24"/>
              </w:rPr>
              <w:t xml:space="preserve">по обращениям контролируемых лиц и их представителей, поступившим в течение 2023 года </w:t>
            </w:r>
          </w:p>
        </w:tc>
      </w:tr>
    </w:tbl>
    <w:p w:rsidR="00602981" w:rsidRPr="00602981" w:rsidRDefault="00602981" w:rsidP="0060298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Контрольный орган может проводить профилактические мероприятия, не включенные в программу профилактики, такие как объявление предостережения и профилактический визит.</w:t>
      </w:r>
    </w:p>
    <w:p w:rsidR="00602981" w:rsidRPr="00602981" w:rsidRDefault="00602981" w:rsidP="009D4E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981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 выделяемых на обеспечение текущей деятельности. 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2981">
        <w:rPr>
          <w:rFonts w:ascii="Times New Roman" w:hAnsi="Times New Roman"/>
          <w:sz w:val="28"/>
          <w:szCs w:val="28"/>
        </w:rPr>
        <w:t xml:space="preserve">Текущее управление и </w:t>
      </w:r>
      <w:proofErr w:type="gramStart"/>
      <w:r w:rsidRPr="006029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ходом реализации программы профилактики осуществляет Администрация </w:t>
      </w:r>
      <w:r w:rsidR="009D4E74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602981">
        <w:rPr>
          <w:rFonts w:ascii="Times New Roman" w:hAnsi="Times New Roman"/>
          <w:sz w:val="28"/>
          <w:szCs w:val="28"/>
        </w:rPr>
        <w:t xml:space="preserve">.  Ответственным исполнителем программы профилактики является </w:t>
      </w:r>
      <w:r w:rsidR="009D4E74">
        <w:rPr>
          <w:rFonts w:ascii="Times New Roman" w:hAnsi="Times New Roman"/>
          <w:sz w:val="28"/>
          <w:szCs w:val="28"/>
        </w:rPr>
        <w:t>отдел по ЖКХ, строительству, транспорту, связи и промышленности и ЧС.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Ожидаемый результат программы профилактики - снижение количества выявленных нарушений обязательных требований, требований, установленных </w:t>
      </w:r>
      <w:r w:rsidRPr="00602981">
        <w:rPr>
          <w:rFonts w:ascii="Times New Roman" w:hAnsi="Times New Roman"/>
          <w:sz w:val="28"/>
          <w:szCs w:val="28"/>
        </w:rPr>
        <w:lastRenderedPageBreak/>
        <w:t>муниципальными правовыми актами, при увеличении количества и качества проводимых профилактических мероприятий.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1) снижение количества </w:t>
      </w:r>
      <w:proofErr w:type="gramStart"/>
      <w:r w:rsidRPr="00602981">
        <w:rPr>
          <w:rFonts w:ascii="Times New Roman" w:hAnsi="Times New Roman"/>
          <w:sz w:val="28"/>
          <w:szCs w:val="28"/>
        </w:rPr>
        <w:t>выявленных</w:t>
      </w:r>
      <w:proofErr w:type="gramEnd"/>
      <w:r w:rsidRPr="00602981">
        <w:rPr>
          <w:rFonts w:ascii="Times New Roman" w:hAnsi="Times New Roman"/>
          <w:sz w:val="28"/>
          <w:szCs w:val="28"/>
        </w:rPr>
        <w:t xml:space="preserve"> при проведении контрольно-надзорных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мероприятий нарушений требований жилищного законодательства;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органом (ед.);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контрольных мероприятий</w:t>
      </w:r>
      <w:proofErr w:type="gramStart"/>
      <w:r w:rsidRPr="00602981">
        <w:rPr>
          <w:rFonts w:ascii="Times New Roman" w:hAnsi="Times New Roman"/>
          <w:sz w:val="28"/>
          <w:szCs w:val="28"/>
        </w:rPr>
        <w:t xml:space="preserve"> (%).</w:t>
      </w:r>
      <w:proofErr w:type="gramEnd"/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Показатель эффективности профилактического мероприятия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Показателем результатов деятельности контрольного органа является выполнение запланированных мероприятий. Плановое значение показателя результатов деятельности -100 %.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602981" w:rsidRPr="00602981" w:rsidRDefault="00602981" w:rsidP="00822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981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жилищного контроля на территории </w:t>
      </w:r>
      <w:r w:rsidR="002623B6">
        <w:rPr>
          <w:rFonts w:ascii="Times New Roman" w:hAnsi="Times New Roman"/>
          <w:sz w:val="28"/>
          <w:szCs w:val="28"/>
        </w:rPr>
        <w:t>городского поселения «Забайкальское».</w:t>
      </w:r>
    </w:p>
    <w:p w:rsidR="00602981" w:rsidRPr="00602981" w:rsidRDefault="00602981" w:rsidP="006029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981" w:rsidRPr="00602981" w:rsidRDefault="00602981" w:rsidP="006029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2981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RPr="00602981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7F" w:rsidRDefault="000E1E7F" w:rsidP="006C2FE8">
      <w:pPr>
        <w:spacing w:after="0" w:line="240" w:lineRule="auto"/>
      </w:pPr>
      <w:r>
        <w:separator/>
      </w:r>
    </w:p>
  </w:endnote>
  <w:endnote w:type="continuationSeparator" w:id="0">
    <w:p w:rsidR="000E1E7F" w:rsidRDefault="000E1E7F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3C" w:rsidRDefault="00025E3C">
    <w:pPr>
      <w:pStyle w:val="a9"/>
      <w:jc w:val="right"/>
    </w:pPr>
  </w:p>
  <w:p w:rsidR="00025E3C" w:rsidRDefault="0002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7F" w:rsidRDefault="000E1E7F" w:rsidP="006C2FE8">
      <w:pPr>
        <w:spacing w:after="0" w:line="240" w:lineRule="auto"/>
      </w:pPr>
      <w:r>
        <w:separator/>
      </w:r>
    </w:p>
  </w:footnote>
  <w:footnote w:type="continuationSeparator" w:id="0">
    <w:p w:rsidR="000E1E7F" w:rsidRDefault="000E1E7F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7427"/>
    <w:rsid w:val="00025E3C"/>
    <w:rsid w:val="00044209"/>
    <w:rsid w:val="00052C44"/>
    <w:rsid w:val="0005615A"/>
    <w:rsid w:val="000578FA"/>
    <w:rsid w:val="00081A64"/>
    <w:rsid w:val="00085EF0"/>
    <w:rsid w:val="0009402D"/>
    <w:rsid w:val="000A42B7"/>
    <w:rsid w:val="000A5213"/>
    <w:rsid w:val="000B1CAE"/>
    <w:rsid w:val="000B44D4"/>
    <w:rsid w:val="000B450D"/>
    <w:rsid w:val="000B5B35"/>
    <w:rsid w:val="000D46C9"/>
    <w:rsid w:val="000D5DAF"/>
    <w:rsid w:val="000E1E7F"/>
    <w:rsid w:val="000E228B"/>
    <w:rsid w:val="000F0328"/>
    <w:rsid w:val="000F6B14"/>
    <w:rsid w:val="000F7579"/>
    <w:rsid w:val="001155CE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A7177"/>
    <w:rsid w:val="001C054B"/>
    <w:rsid w:val="001C5008"/>
    <w:rsid w:val="001E3BB2"/>
    <w:rsid w:val="001F766A"/>
    <w:rsid w:val="001F7851"/>
    <w:rsid w:val="002132E5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623B6"/>
    <w:rsid w:val="00273D6F"/>
    <w:rsid w:val="00290BC2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13E96"/>
    <w:rsid w:val="00322735"/>
    <w:rsid w:val="0032469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077D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C73BA"/>
    <w:rsid w:val="005D6E81"/>
    <w:rsid w:val="005E0FCC"/>
    <w:rsid w:val="005F457E"/>
    <w:rsid w:val="005F6986"/>
    <w:rsid w:val="00602981"/>
    <w:rsid w:val="006042FA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2D31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2C8A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D4E74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94F5B"/>
    <w:rsid w:val="00AB135D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63B27"/>
    <w:rsid w:val="00B70BE8"/>
    <w:rsid w:val="00B90E6A"/>
    <w:rsid w:val="00BA299B"/>
    <w:rsid w:val="00BB77B7"/>
    <w:rsid w:val="00BC613E"/>
    <w:rsid w:val="00BC7CBC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57B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1500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016B"/>
    <w:rsid w:val="00EA1AD0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  <w:style w:type="paragraph" w:customStyle="1" w:styleId="ConsPlusTitle">
    <w:name w:val="ConsPlusTitle"/>
    <w:rsid w:val="00602981"/>
    <w:pPr>
      <w:widowControl w:val="0"/>
      <w:autoSpaceDE w:val="0"/>
      <w:autoSpaceDN w:val="0"/>
    </w:pPr>
    <w:rPr>
      <w:rFonts w:eastAsia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16E4-5C08-477D-AFEE-3869FCA7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132</cp:revision>
  <cp:lastPrinted>2022-04-07T07:49:00Z</cp:lastPrinted>
  <dcterms:created xsi:type="dcterms:W3CDTF">2017-10-11T23:16:00Z</dcterms:created>
  <dcterms:modified xsi:type="dcterms:W3CDTF">2022-10-05T07:55:00Z</dcterms:modified>
</cp:coreProperties>
</file>